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4D" w:rsidRDefault="00331E4D" w:rsidP="00331E4D">
      <w:pPr>
        <w:widowControl/>
        <w:spacing w:beforeLines="100" w:afterLines="100"/>
        <w:jc w:val="center"/>
        <w:rPr>
          <w:rFonts w:ascii="宋体" w:eastAsia="宋体" w:hAnsi="宋体" w:cs="宋体"/>
          <w:sz w:val="24"/>
        </w:rPr>
      </w:pPr>
      <w:r w:rsidRPr="00331E4D">
        <w:rPr>
          <w:rFonts w:ascii="方正小标宋简体" w:eastAsia="方正小标宋简体" w:hAnsi="宋体" w:cs="宋体" w:hint="eastAsia"/>
          <w:b/>
          <w:bCs/>
          <w:sz w:val="36"/>
        </w:rPr>
        <w:t>日程安排</w:t>
      </w:r>
    </w:p>
    <w:tbl>
      <w:tblPr>
        <w:tblW w:w="10146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598"/>
        <w:gridCol w:w="4898"/>
        <w:gridCol w:w="3650"/>
      </w:tblGrid>
      <w:tr w:rsidR="00331E4D" w:rsidTr="00331E4D">
        <w:trPr>
          <w:trHeight w:val="510"/>
          <w:jc w:val="center"/>
        </w:trPr>
        <w:tc>
          <w:tcPr>
            <w:tcW w:w="10146" w:type="dxa"/>
            <w:gridSpan w:val="3"/>
            <w:shd w:val="clear" w:color="auto" w:fill="DAE3F4" w:themeFill="accent1" w:themeFillTint="33"/>
            <w:noWrap/>
            <w:vAlign w:val="center"/>
          </w:tcPr>
          <w:p w:rsidR="00331E4D" w:rsidRDefault="00331E4D" w:rsidP="00C271D9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模块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 xml:space="preserve">：多元案例分享（第一季） </w:t>
            </w:r>
          </w:p>
          <w:p w:rsidR="00331E4D" w:rsidRDefault="00331E4D" w:rsidP="00C271D9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8月22日-8月25日</w:t>
            </w:r>
          </w:p>
        </w:tc>
      </w:tr>
      <w:tr w:rsidR="00331E4D" w:rsidTr="00331E4D">
        <w:trPr>
          <w:trHeight w:val="20"/>
          <w:jc w:val="center"/>
        </w:trPr>
        <w:tc>
          <w:tcPr>
            <w:tcW w:w="1598" w:type="dxa"/>
            <w:shd w:val="clear" w:color="auto" w:fill="DAE3F4" w:themeFill="accent1" w:themeFillTint="33"/>
            <w:noWrap/>
            <w:vAlign w:val="center"/>
          </w:tcPr>
          <w:p w:rsidR="00331E4D" w:rsidRDefault="00331E4D" w:rsidP="00C271D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  <w:lang/>
              </w:rPr>
              <w:t>时间</w:t>
            </w:r>
          </w:p>
        </w:tc>
        <w:tc>
          <w:tcPr>
            <w:tcW w:w="4898" w:type="dxa"/>
            <w:shd w:val="clear" w:color="auto" w:fill="DAE3F4" w:themeFill="accent1" w:themeFillTint="33"/>
            <w:noWrap/>
            <w:vAlign w:val="center"/>
          </w:tcPr>
          <w:p w:rsidR="00331E4D" w:rsidRDefault="00331E4D" w:rsidP="00C271D9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  <w:lang/>
              </w:rPr>
            </w:pP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课程内容</w:t>
            </w:r>
          </w:p>
        </w:tc>
        <w:tc>
          <w:tcPr>
            <w:tcW w:w="3650" w:type="dxa"/>
            <w:shd w:val="clear" w:color="auto" w:fill="DAE3F4" w:themeFill="accent1" w:themeFillTint="33"/>
            <w:vAlign w:val="center"/>
          </w:tcPr>
          <w:p w:rsidR="00331E4D" w:rsidRDefault="00331E4D" w:rsidP="00C271D9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  <w:lang/>
              </w:rPr>
            </w:pP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主讲人</w:t>
            </w:r>
          </w:p>
        </w:tc>
      </w:tr>
      <w:tr w:rsidR="00331E4D" w:rsidTr="00331E4D">
        <w:trPr>
          <w:trHeight w:val="556"/>
          <w:jc w:val="center"/>
        </w:trPr>
        <w:tc>
          <w:tcPr>
            <w:tcW w:w="1598" w:type="dxa"/>
            <w:vMerge w:val="restart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8月22日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（周五）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19:00-20:00</w:t>
            </w:r>
          </w:p>
        </w:tc>
        <w:tc>
          <w:tcPr>
            <w:tcW w:w="4898" w:type="dxa"/>
            <w:vAlign w:val="center"/>
          </w:tcPr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0"/>
                <w:szCs w:val="20"/>
              </w:rPr>
              <w:t>【案例分享】AI赋能教学评价与改革——以国际中文教学改革实践探索为例</w:t>
            </w:r>
          </w:p>
        </w:tc>
        <w:tc>
          <w:tcPr>
            <w:tcW w:w="3650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雷 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莉</w:t>
            </w:r>
            <w:proofErr w:type="gramEnd"/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0"/>
                <w:szCs w:val="20"/>
              </w:rPr>
              <w:t>（四川大学海外教育学院 教授）</w:t>
            </w:r>
          </w:p>
        </w:tc>
      </w:tr>
      <w:tr w:rsidR="00331E4D" w:rsidTr="00331E4D">
        <w:trPr>
          <w:trHeight w:val="261"/>
          <w:jc w:val="center"/>
        </w:trPr>
        <w:tc>
          <w:tcPr>
            <w:tcW w:w="1598" w:type="dxa"/>
            <w:vMerge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98" w:type="dxa"/>
            <w:vAlign w:val="center"/>
          </w:tcPr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0"/>
                <w:szCs w:val="20"/>
              </w:rPr>
              <w:t>【案例分享】基于HAH模型的《线性代数》智慧课程建设与应用</w:t>
            </w:r>
          </w:p>
        </w:tc>
        <w:tc>
          <w:tcPr>
            <w:tcW w:w="3650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0"/>
                <w:szCs w:val="20"/>
              </w:rPr>
              <w:t>赵磊娜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0"/>
                <w:szCs w:val="20"/>
              </w:rPr>
              <w:t>（重庆交通大学数学与统计学院 教授）</w:t>
            </w:r>
          </w:p>
        </w:tc>
      </w:tr>
      <w:tr w:rsidR="00331E4D" w:rsidTr="00331E4D">
        <w:trPr>
          <w:trHeight w:val="670"/>
          <w:jc w:val="center"/>
        </w:trPr>
        <w:tc>
          <w:tcPr>
            <w:tcW w:w="1598" w:type="dxa"/>
            <w:vMerge w:val="restart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8月23日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（周六）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19:00-20:00</w:t>
            </w:r>
          </w:p>
        </w:tc>
        <w:tc>
          <w:tcPr>
            <w:tcW w:w="4898" w:type="dxa"/>
            <w:vAlign w:val="center"/>
          </w:tcPr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0"/>
                <w:szCs w:val="20"/>
              </w:rPr>
              <w:t>【案例分享】从混合到智慧：管理沟通课程数字化转型的范式重构</w:t>
            </w:r>
          </w:p>
        </w:tc>
        <w:tc>
          <w:tcPr>
            <w:tcW w:w="3650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白琳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（安徽大学商学院 教授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教务处副处长）</w:t>
            </w:r>
          </w:p>
        </w:tc>
      </w:tr>
      <w:tr w:rsidR="00331E4D" w:rsidTr="00331E4D">
        <w:trPr>
          <w:trHeight w:val="670"/>
          <w:jc w:val="center"/>
        </w:trPr>
        <w:tc>
          <w:tcPr>
            <w:tcW w:w="1598" w:type="dxa"/>
            <w:vMerge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98" w:type="dxa"/>
            <w:vAlign w:val="center"/>
          </w:tcPr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0"/>
                <w:szCs w:val="20"/>
              </w:rPr>
              <w:t>【案例分享】AI赋能：混合式教学的“智”变之路</w:t>
            </w:r>
          </w:p>
        </w:tc>
        <w:tc>
          <w:tcPr>
            <w:tcW w:w="3650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胡素君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（南京邮电大学计算机学院 副教授）</w:t>
            </w:r>
          </w:p>
        </w:tc>
      </w:tr>
      <w:tr w:rsidR="00331E4D" w:rsidTr="00331E4D">
        <w:trPr>
          <w:trHeight w:val="670"/>
          <w:jc w:val="center"/>
        </w:trPr>
        <w:tc>
          <w:tcPr>
            <w:tcW w:w="1598" w:type="dxa"/>
            <w:vMerge w:val="restart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8月24日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（周日）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19:00-20:00</w:t>
            </w:r>
          </w:p>
        </w:tc>
        <w:tc>
          <w:tcPr>
            <w:tcW w:w="4898" w:type="dxa"/>
            <w:vAlign w:val="center"/>
          </w:tcPr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0"/>
                <w:szCs w:val="20"/>
              </w:rPr>
              <w:t>【案例分享】AI赋能“化工原理及实验”课程建设</w:t>
            </w:r>
          </w:p>
        </w:tc>
        <w:tc>
          <w:tcPr>
            <w:tcW w:w="3650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张旭雪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（齐鲁师范学院化学与化工学院 副教授）</w:t>
            </w:r>
          </w:p>
        </w:tc>
      </w:tr>
      <w:tr w:rsidR="00331E4D" w:rsidTr="00331E4D">
        <w:trPr>
          <w:trHeight w:val="670"/>
          <w:jc w:val="center"/>
        </w:trPr>
        <w:tc>
          <w:tcPr>
            <w:tcW w:w="1598" w:type="dxa"/>
            <w:vMerge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98" w:type="dxa"/>
            <w:vAlign w:val="center"/>
          </w:tcPr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0"/>
                <w:szCs w:val="20"/>
              </w:rPr>
              <w:t>【案例分享】如何让AI助力植物学课程的教与学</w:t>
            </w:r>
          </w:p>
        </w:tc>
        <w:tc>
          <w:tcPr>
            <w:tcW w:w="3650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项小燕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（安庆师范大学生命科学学院 教授）</w:t>
            </w:r>
          </w:p>
        </w:tc>
      </w:tr>
      <w:tr w:rsidR="00331E4D" w:rsidTr="00331E4D">
        <w:trPr>
          <w:trHeight w:val="940"/>
          <w:jc w:val="center"/>
        </w:trPr>
        <w:tc>
          <w:tcPr>
            <w:tcW w:w="1598" w:type="dxa"/>
            <w:vMerge w:val="restart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8月25日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（周一）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19:00-20:00</w:t>
            </w:r>
          </w:p>
        </w:tc>
        <w:tc>
          <w:tcPr>
            <w:tcW w:w="4898" w:type="dxa"/>
            <w:vAlign w:val="center"/>
          </w:tcPr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0"/>
                <w:szCs w:val="20"/>
              </w:rPr>
              <w:t>【案例分享】智慧赋能课程教学：从《房屋建筑学》出发的智慧教学模式创新</w:t>
            </w:r>
          </w:p>
        </w:tc>
        <w:tc>
          <w:tcPr>
            <w:tcW w:w="3650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王 丽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（广西大学土木建筑工程学院 副教授）</w:t>
            </w:r>
          </w:p>
        </w:tc>
      </w:tr>
      <w:tr w:rsidR="00331E4D" w:rsidTr="00331E4D">
        <w:trPr>
          <w:trHeight w:val="20"/>
          <w:jc w:val="center"/>
        </w:trPr>
        <w:tc>
          <w:tcPr>
            <w:tcW w:w="1598" w:type="dxa"/>
            <w:vMerge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98" w:type="dxa"/>
            <w:vAlign w:val="center"/>
          </w:tcPr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0"/>
                <w:szCs w:val="20"/>
              </w:rPr>
              <w:t>【案例分享】AI赋能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0"/>
                <w:szCs w:val="20"/>
              </w:rPr>
              <w:t>计科硬课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0"/>
                <w:szCs w:val="20"/>
              </w:rPr>
              <w:t>，构建智慧教学新范式</w:t>
            </w:r>
          </w:p>
        </w:tc>
        <w:tc>
          <w:tcPr>
            <w:tcW w:w="3650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 xml:space="preserve">赵 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姝</w:t>
            </w:r>
            <w:proofErr w:type="gramEnd"/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（安徽大学计算机科学与技术学院 副院长）</w:t>
            </w:r>
          </w:p>
        </w:tc>
      </w:tr>
    </w:tbl>
    <w:p w:rsidR="00331E4D" w:rsidRDefault="00331E4D" w:rsidP="00331E4D">
      <w:pPr>
        <w:spacing w:line="360" w:lineRule="auto"/>
        <w:ind w:firstLineChars="2700" w:firstLine="5940"/>
        <w:rPr>
          <w:rFonts w:ascii="仿宋" w:eastAsia="仿宋" w:hAnsi="仿宋"/>
          <w:color w:val="000000" w:themeColor="text1"/>
          <w:sz w:val="22"/>
          <w:szCs w:val="22"/>
        </w:rPr>
      </w:pPr>
    </w:p>
    <w:tbl>
      <w:tblPr>
        <w:tblW w:w="101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602"/>
        <w:gridCol w:w="5243"/>
        <w:gridCol w:w="3271"/>
      </w:tblGrid>
      <w:tr w:rsidR="00331E4D" w:rsidTr="00C271D9">
        <w:trPr>
          <w:trHeight w:val="529"/>
        </w:trPr>
        <w:tc>
          <w:tcPr>
            <w:tcW w:w="10116" w:type="dxa"/>
            <w:gridSpan w:val="3"/>
            <w:shd w:val="clear" w:color="auto" w:fill="FEF2CA" w:themeFill="accent3" w:themeFillTint="33"/>
            <w:noWrap/>
            <w:vAlign w:val="center"/>
          </w:tcPr>
          <w:p w:rsidR="00331E4D" w:rsidRDefault="00331E4D" w:rsidP="00C271D9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 xml:space="preserve">模块二：教学设计实战（工作坊） </w:t>
            </w:r>
          </w:p>
          <w:p w:rsidR="00331E4D" w:rsidRDefault="00331E4D" w:rsidP="00C271D9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8月26日-29日</w:t>
            </w:r>
          </w:p>
        </w:tc>
      </w:tr>
      <w:tr w:rsidR="00331E4D" w:rsidTr="00C271D9">
        <w:trPr>
          <w:trHeight w:val="23"/>
        </w:trPr>
        <w:tc>
          <w:tcPr>
            <w:tcW w:w="1602" w:type="dxa"/>
            <w:shd w:val="clear" w:color="auto" w:fill="FEF2CA" w:themeFill="accent3" w:themeFillTint="33"/>
            <w:noWrap/>
            <w:vAlign w:val="center"/>
          </w:tcPr>
          <w:p w:rsidR="00331E4D" w:rsidRDefault="00331E4D" w:rsidP="00C271D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  <w:lang/>
              </w:rPr>
              <w:t>时间</w:t>
            </w:r>
          </w:p>
        </w:tc>
        <w:tc>
          <w:tcPr>
            <w:tcW w:w="5243" w:type="dxa"/>
            <w:shd w:val="clear" w:color="auto" w:fill="FEF2CA" w:themeFill="accent3" w:themeFillTint="33"/>
            <w:noWrap/>
            <w:vAlign w:val="center"/>
          </w:tcPr>
          <w:p w:rsidR="00331E4D" w:rsidRDefault="00331E4D" w:rsidP="00C271D9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  <w:lang/>
              </w:rPr>
            </w:pP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课程内容</w:t>
            </w:r>
          </w:p>
        </w:tc>
        <w:tc>
          <w:tcPr>
            <w:tcW w:w="3271" w:type="dxa"/>
            <w:shd w:val="clear" w:color="auto" w:fill="FEF2CA" w:themeFill="accent3" w:themeFillTint="33"/>
            <w:vAlign w:val="center"/>
          </w:tcPr>
          <w:p w:rsidR="00331E4D" w:rsidRDefault="00331E4D" w:rsidP="00C271D9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  <w:lang/>
              </w:rPr>
            </w:pP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主讲人</w:t>
            </w:r>
          </w:p>
        </w:tc>
      </w:tr>
      <w:tr w:rsidR="00331E4D" w:rsidTr="00C271D9">
        <w:trPr>
          <w:trHeight w:val="90"/>
        </w:trPr>
        <w:tc>
          <w:tcPr>
            <w:tcW w:w="1602" w:type="dxa"/>
            <w:vMerge w:val="restart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8月26日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（周二）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19:00-20:30</w:t>
            </w:r>
          </w:p>
        </w:tc>
        <w:tc>
          <w:tcPr>
            <w:tcW w:w="5243" w:type="dxa"/>
            <w:vAlign w:val="center"/>
          </w:tcPr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0"/>
                <w:szCs w:val="20"/>
              </w:rPr>
              <w:t>【课例拆解】</w:t>
            </w:r>
          </w:p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1)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ab/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0"/>
                <w:szCs w:val="20"/>
              </w:rPr>
              <w:t>人工智能在课堂教学场景中的创新应用——以清华大学“工程制图基础”课程为例</w:t>
            </w:r>
          </w:p>
        </w:tc>
        <w:tc>
          <w:tcPr>
            <w:tcW w:w="3271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牟 鹏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0"/>
                <w:szCs w:val="20"/>
              </w:rPr>
              <w:t>（清华大学机械工程系 副教授）</w:t>
            </w:r>
          </w:p>
        </w:tc>
      </w:tr>
      <w:tr w:rsidR="00331E4D" w:rsidTr="00C271D9">
        <w:trPr>
          <w:trHeight w:val="90"/>
        </w:trPr>
        <w:tc>
          <w:tcPr>
            <w:tcW w:w="1602" w:type="dxa"/>
            <w:vMerge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331E4D" w:rsidRDefault="00331E4D" w:rsidP="00C271D9">
            <w:pPr>
              <w:pStyle w:val="a3"/>
              <w:ind w:firstLineChars="0" w:firstLine="0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2)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ab/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0"/>
                <w:szCs w:val="20"/>
              </w:rPr>
              <w:t>AI课程建设模式及准备工作</w:t>
            </w:r>
          </w:p>
        </w:tc>
        <w:tc>
          <w:tcPr>
            <w:tcW w:w="3271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汪 静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（学堂在线 培训师）</w:t>
            </w:r>
          </w:p>
        </w:tc>
      </w:tr>
      <w:tr w:rsidR="00331E4D" w:rsidTr="00C271D9">
        <w:trPr>
          <w:trHeight w:val="763"/>
        </w:trPr>
        <w:tc>
          <w:tcPr>
            <w:tcW w:w="1602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8月27日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（周三）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19:00-20:30</w:t>
            </w:r>
          </w:p>
        </w:tc>
        <w:tc>
          <w:tcPr>
            <w:tcW w:w="5243" w:type="dxa"/>
            <w:vAlign w:val="center"/>
          </w:tcPr>
          <w:p w:rsidR="00331E4D" w:rsidRDefault="00331E4D" w:rsidP="00C271D9">
            <w:pPr>
              <w:pStyle w:val="a3"/>
              <w:ind w:firstLineChars="0" w:firstLine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【实操演练——快速建设AI课程】</w:t>
            </w:r>
          </w:p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比PPT更简单，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比微信更智能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：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零负担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AI课程建设应用指南</w:t>
            </w:r>
          </w:p>
          <w:p w:rsidR="00331E4D" w:rsidRDefault="00331E4D" w:rsidP="00C271D9">
            <w:pPr>
              <w:pStyle w:val="a3"/>
              <w:ind w:firstLineChars="0" w:firstLine="0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1)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ab/>
              <w:t>课前AI备课增效：智能备课助手、自动出题</w:t>
            </w:r>
          </w:p>
          <w:p w:rsidR="00331E4D" w:rsidRDefault="00331E4D" w:rsidP="00C271D9">
            <w:pPr>
              <w:pStyle w:val="a3"/>
              <w:ind w:firstLineChars="0" w:firstLine="0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2)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ab/>
              <w:t>课中人机交互闭环：智能互动工具、</w:t>
            </w:r>
            <w:r>
              <w:rPr>
                <w:rFonts w:ascii="仿宋" w:eastAsia="仿宋" w:hAnsi="仿宋"/>
                <w:color w:val="000000" w:themeColor="text1"/>
                <w:sz w:val="20"/>
                <w:szCs w:val="20"/>
              </w:rPr>
              <w:t>AI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讲伴</w:t>
            </w:r>
          </w:p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3)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ab/>
              <w:t>课后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辅学减负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提质：</w:t>
            </w:r>
            <w:r>
              <w:rPr>
                <w:rFonts w:ascii="仿宋" w:eastAsia="仿宋" w:hAnsi="仿宋"/>
                <w:color w:val="000000" w:themeColor="text1"/>
                <w:sz w:val="20"/>
                <w:szCs w:val="20"/>
              </w:rPr>
              <w:t>AI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学伴答疑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、智能报告</w:t>
            </w:r>
          </w:p>
        </w:tc>
        <w:tc>
          <w:tcPr>
            <w:tcW w:w="3271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汪 静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（学堂在线 培训师）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吴文汇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（学堂在线 培训师）</w:t>
            </w:r>
          </w:p>
        </w:tc>
      </w:tr>
      <w:tr w:rsidR="00331E4D" w:rsidTr="00C271D9">
        <w:trPr>
          <w:trHeight w:val="763"/>
        </w:trPr>
        <w:tc>
          <w:tcPr>
            <w:tcW w:w="1602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8月28日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（周四）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19:00-20:30</w:t>
            </w:r>
          </w:p>
        </w:tc>
        <w:tc>
          <w:tcPr>
            <w:tcW w:w="5243" w:type="dxa"/>
            <w:vAlign w:val="center"/>
          </w:tcPr>
          <w:p w:rsidR="00331E4D" w:rsidRDefault="00331E4D" w:rsidP="00C271D9">
            <w:pPr>
              <w:pStyle w:val="a3"/>
              <w:ind w:firstLineChars="0" w:firstLine="0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【实操演练——深度精进AI课程】</w:t>
            </w:r>
          </w:p>
          <w:p w:rsidR="00331E4D" w:rsidRDefault="00331E4D" w:rsidP="00C271D9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智慧质变：AI课程全面进化方法论</w:t>
            </w:r>
          </w:p>
          <w:p w:rsidR="00331E4D" w:rsidRDefault="00331E4D" w:rsidP="00C271D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高效构建课程专属知识库，提升课程应用专业度</w:t>
            </w:r>
          </w:p>
          <w:p w:rsidR="00331E4D" w:rsidRDefault="00331E4D" w:rsidP="00C271D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个性化指令库建设指南，应用案例及提示词模板分享</w:t>
            </w:r>
          </w:p>
          <w:p w:rsidR="00331E4D" w:rsidRDefault="00331E4D" w:rsidP="00C271D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一键出题丰富题库，智能批改高效评价</w:t>
            </w:r>
          </w:p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4)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ab/>
              <w:t>沉淀AI课程全环节运行数据，分析凝练教学改革方法</w:t>
            </w:r>
          </w:p>
        </w:tc>
        <w:tc>
          <w:tcPr>
            <w:tcW w:w="3271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吴文汇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（学堂在线 培训师）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汪 静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（学堂在线 培训师）</w:t>
            </w:r>
          </w:p>
        </w:tc>
      </w:tr>
      <w:tr w:rsidR="00331E4D" w:rsidTr="00C271D9">
        <w:trPr>
          <w:trHeight w:val="763"/>
        </w:trPr>
        <w:tc>
          <w:tcPr>
            <w:tcW w:w="1602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8月29日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（周五）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19:00-20:30</w:t>
            </w:r>
          </w:p>
        </w:tc>
        <w:tc>
          <w:tcPr>
            <w:tcW w:w="5243" w:type="dxa"/>
            <w:vAlign w:val="center"/>
          </w:tcPr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0"/>
                <w:szCs w:val="20"/>
              </w:rPr>
              <w:t>【智教研讨】</w:t>
            </w:r>
          </w:p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1)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ab/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0"/>
                <w:szCs w:val="20"/>
              </w:rPr>
              <w:t>AI赋能课程教学的理念及具体措施</w:t>
            </w:r>
          </w:p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2)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ab/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AI课程建设要点</w:t>
            </w:r>
          </w:p>
        </w:tc>
        <w:tc>
          <w:tcPr>
            <w:tcW w:w="3271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朱桂萍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0"/>
                <w:szCs w:val="20"/>
              </w:rPr>
              <w:t>（清华大学电机系 教授）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吴文汇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（学堂在线 培训师）</w:t>
            </w:r>
          </w:p>
        </w:tc>
      </w:tr>
    </w:tbl>
    <w:p w:rsidR="00331E4D" w:rsidRDefault="00331E4D" w:rsidP="00331E4D">
      <w:pPr>
        <w:spacing w:line="360" w:lineRule="auto"/>
        <w:ind w:firstLineChars="2700" w:firstLine="5940"/>
        <w:rPr>
          <w:rFonts w:ascii="仿宋" w:eastAsia="仿宋" w:hAnsi="仿宋"/>
          <w:color w:val="000000" w:themeColor="text1"/>
          <w:sz w:val="22"/>
          <w:szCs w:val="22"/>
        </w:rPr>
      </w:pPr>
    </w:p>
    <w:tbl>
      <w:tblPr>
        <w:tblW w:w="976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602"/>
        <w:gridCol w:w="5243"/>
        <w:gridCol w:w="2921"/>
      </w:tblGrid>
      <w:tr w:rsidR="00331E4D" w:rsidTr="00C271D9">
        <w:trPr>
          <w:trHeight w:val="526"/>
        </w:trPr>
        <w:tc>
          <w:tcPr>
            <w:tcW w:w="9766" w:type="dxa"/>
            <w:gridSpan w:val="3"/>
            <w:shd w:val="clear" w:color="auto" w:fill="DAE3F4" w:themeFill="accent1" w:themeFillTint="33"/>
            <w:noWrap/>
            <w:vAlign w:val="center"/>
          </w:tcPr>
          <w:p w:rsidR="00331E4D" w:rsidRDefault="00331E4D" w:rsidP="00C271D9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 xml:space="preserve">模块三：多元案例分享（第二季） </w:t>
            </w:r>
          </w:p>
          <w:p w:rsidR="00331E4D" w:rsidRDefault="00331E4D" w:rsidP="00C271D9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8月30日-9月2日</w:t>
            </w:r>
          </w:p>
        </w:tc>
      </w:tr>
      <w:tr w:rsidR="00331E4D" w:rsidTr="00C271D9">
        <w:trPr>
          <w:trHeight w:val="22"/>
        </w:trPr>
        <w:tc>
          <w:tcPr>
            <w:tcW w:w="1602" w:type="dxa"/>
            <w:shd w:val="clear" w:color="auto" w:fill="DAE3F4" w:themeFill="accent1" w:themeFillTint="33"/>
            <w:noWrap/>
            <w:vAlign w:val="center"/>
          </w:tcPr>
          <w:p w:rsidR="00331E4D" w:rsidRDefault="00331E4D" w:rsidP="00C271D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  <w:lang/>
              </w:rPr>
              <w:t>时间</w:t>
            </w:r>
          </w:p>
        </w:tc>
        <w:tc>
          <w:tcPr>
            <w:tcW w:w="5243" w:type="dxa"/>
            <w:shd w:val="clear" w:color="auto" w:fill="DAE3F4" w:themeFill="accent1" w:themeFillTint="33"/>
            <w:noWrap/>
            <w:vAlign w:val="center"/>
          </w:tcPr>
          <w:p w:rsidR="00331E4D" w:rsidRDefault="00331E4D" w:rsidP="00C271D9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  <w:lang/>
              </w:rPr>
            </w:pP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课程内容</w:t>
            </w:r>
          </w:p>
        </w:tc>
        <w:tc>
          <w:tcPr>
            <w:tcW w:w="2921" w:type="dxa"/>
            <w:shd w:val="clear" w:color="auto" w:fill="DAE3F4" w:themeFill="accent1" w:themeFillTint="33"/>
            <w:vAlign w:val="center"/>
          </w:tcPr>
          <w:p w:rsidR="00331E4D" w:rsidRDefault="00331E4D" w:rsidP="00C271D9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  <w:lang/>
              </w:rPr>
            </w:pP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主讲人</w:t>
            </w:r>
          </w:p>
        </w:tc>
      </w:tr>
      <w:tr w:rsidR="00331E4D" w:rsidTr="00C271D9">
        <w:trPr>
          <w:trHeight w:val="805"/>
        </w:trPr>
        <w:tc>
          <w:tcPr>
            <w:tcW w:w="1602" w:type="dxa"/>
            <w:vMerge w:val="restart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8月30日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（周六）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19:00-20:00</w:t>
            </w:r>
          </w:p>
        </w:tc>
        <w:tc>
          <w:tcPr>
            <w:tcW w:w="5243" w:type="dxa"/>
            <w:vAlign w:val="center"/>
          </w:tcPr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0"/>
                <w:szCs w:val="20"/>
              </w:rPr>
              <w:t>【案例分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享】AI赋能信号课程混合式教学改革</w:t>
            </w:r>
          </w:p>
        </w:tc>
        <w:tc>
          <w:tcPr>
            <w:tcW w:w="2921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黄云志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（合肥工业大学电气与自动化工程学院 教授）</w:t>
            </w:r>
          </w:p>
        </w:tc>
      </w:tr>
      <w:tr w:rsidR="00331E4D" w:rsidTr="00C271D9">
        <w:trPr>
          <w:trHeight w:val="45"/>
        </w:trPr>
        <w:tc>
          <w:tcPr>
            <w:tcW w:w="1602" w:type="dxa"/>
            <w:vMerge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0"/>
                <w:szCs w:val="20"/>
              </w:rPr>
              <w:t>【案例分享】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“AI+HI”赋能《有机化学》教学新范式的探索</w:t>
            </w:r>
          </w:p>
        </w:tc>
        <w:tc>
          <w:tcPr>
            <w:tcW w:w="2921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沈增明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（上海交通大学化工学院 教授）</w:t>
            </w:r>
          </w:p>
        </w:tc>
      </w:tr>
      <w:tr w:rsidR="00331E4D" w:rsidTr="00C271D9">
        <w:trPr>
          <w:trHeight w:val="722"/>
        </w:trPr>
        <w:tc>
          <w:tcPr>
            <w:tcW w:w="1602" w:type="dxa"/>
            <w:vMerge w:val="restart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8月31日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（周日）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19:00-20:00</w:t>
            </w:r>
          </w:p>
        </w:tc>
        <w:tc>
          <w:tcPr>
            <w:tcW w:w="5243" w:type="dxa"/>
            <w:vAlign w:val="center"/>
          </w:tcPr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【案例分享】AI驱动，卡牌激活：传感器课程三轨育人的探索与实践</w:t>
            </w:r>
          </w:p>
        </w:tc>
        <w:tc>
          <w:tcPr>
            <w:tcW w:w="2921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杨健晟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（贵州大学电气工程学院 副教授）</w:t>
            </w:r>
          </w:p>
        </w:tc>
      </w:tr>
      <w:tr w:rsidR="00331E4D" w:rsidTr="00C271D9">
        <w:trPr>
          <w:trHeight w:val="722"/>
        </w:trPr>
        <w:tc>
          <w:tcPr>
            <w:tcW w:w="1602" w:type="dxa"/>
            <w:vMerge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【案例分享】AI赋能大学物理课程教学改革创新与实践</w:t>
            </w:r>
          </w:p>
        </w:tc>
        <w:tc>
          <w:tcPr>
            <w:tcW w:w="2921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鱼海涛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（西安科技大学理学院 教授）</w:t>
            </w:r>
          </w:p>
        </w:tc>
      </w:tr>
      <w:tr w:rsidR="00331E4D" w:rsidTr="00C271D9">
        <w:trPr>
          <w:trHeight w:val="2041"/>
        </w:trPr>
        <w:tc>
          <w:tcPr>
            <w:tcW w:w="1602" w:type="dxa"/>
            <w:vMerge w:val="restart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9月1日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（周一）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19:00-20:00</w:t>
            </w:r>
          </w:p>
        </w:tc>
        <w:tc>
          <w:tcPr>
            <w:tcW w:w="5243" w:type="dxa"/>
            <w:vAlign w:val="center"/>
          </w:tcPr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【案例分享】AI赋能智慧课程建设探索——以《教育技术研究方法》课程为例</w:t>
            </w:r>
          </w:p>
        </w:tc>
        <w:tc>
          <w:tcPr>
            <w:tcW w:w="2921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王 靖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（江南大学教育技术系 教授）</w:t>
            </w:r>
          </w:p>
        </w:tc>
      </w:tr>
      <w:tr w:rsidR="00331E4D" w:rsidTr="00C271D9">
        <w:trPr>
          <w:trHeight w:val="722"/>
        </w:trPr>
        <w:tc>
          <w:tcPr>
            <w:tcW w:w="1602" w:type="dxa"/>
            <w:vMerge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【案例分享】AI赋能双语课程的实践——基于国际经济合作的探索</w:t>
            </w:r>
          </w:p>
        </w:tc>
        <w:tc>
          <w:tcPr>
            <w:tcW w:w="2921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邓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 xml:space="preserve"> 铭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（云南大学经济学院 教授）</w:t>
            </w:r>
          </w:p>
        </w:tc>
      </w:tr>
      <w:tr w:rsidR="00331E4D" w:rsidTr="00C271D9">
        <w:trPr>
          <w:trHeight w:val="722"/>
        </w:trPr>
        <w:tc>
          <w:tcPr>
            <w:tcW w:w="1602" w:type="dxa"/>
            <w:vMerge w:val="restart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9月2日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（周二）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19:00-20:00</w:t>
            </w:r>
          </w:p>
        </w:tc>
        <w:tc>
          <w:tcPr>
            <w:tcW w:w="5243" w:type="dxa"/>
            <w:vAlign w:val="center"/>
          </w:tcPr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【案例分享】AI赋能助力信息学科概率统计课程</w:t>
            </w:r>
          </w:p>
        </w:tc>
        <w:tc>
          <w:tcPr>
            <w:tcW w:w="2921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曾华琳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（厦门大学信息学院 讲师）</w:t>
            </w:r>
          </w:p>
        </w:tc>
      </w:tr>
      <w:tr w:rsidR="00331E4D" w:rsidTr="00C271D9">
        <w:trPr>
          <w:trHeight w:val="1109"/>
        </w:trPr>
        <w:tc>
          <w:tcPr>
            <w:tcW w:w="1602" w:type="dxa"/>
            <w:vMerge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331E4D" w:rsidRDefault="00331E4D" w:rsidP="00C271D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0"/>
                <w:szCs w:val="20"/>
              </w:rPr>
              <w:t>【案例分享】智见纳米——AI技术赋能《揭秘身边的纳米世界》教学创新与实践</w:t>
            </w:r>
          </w:p>
        </w:tc>
        <w:tc>
          <w:tcPr>
            <w:tcW w:w="2921" w:type="dxa"/>
            <w:vAlign w:val="center"/>
          </w:tcPr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万艳芬</w:t>
            </w:r>
          </w:p>
          <w:p w:rsidR="00331E4D" w:rsidRDefault="00331E4D" w:rsidP="00C271D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（云南大学材料与能源学院 教授）</w:t>
            </w:r>
          </w:p>
        </w:tc>
      </w:tr>
    </w:tbl>
    <w:p w:rsidR="00331E4D" w:rsidRDefault="00331E4D" w:rsidP="00331E4D">
      <w:pPr>
        <w:widowControl/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仿宋" w:eastAsia="仿宋" w:hAnsi="仿宋" w:hint="eastAsia"/>
          <w:color w:val="000000" w:themeColor="text1"/>
          <w:sz w:val="22"/>
          <w:szCs w:val="22"/>
        </w:rPr>
        <w:t>*备注：活动安排以最终日程为准</w:t>
      </w:r>
    </w:p>
    <w:p w:rsidR="00331E4D" w:rsidRPr="00331E4D" w:rsidRDefault="00331E4D" w:rsidP="00331E4D">
      <w:pPr>
        <w:widowControl/>
        <w:spacing w:beforeLines="100" w:afterLines="100"/>
        <w:jc w:val="center"/>
        <w:rPr>
          <w:rFonts w:ascii="方正小标宋简体" w:eastAsia="方正小标宋简体" w:hAnsi="宋体" w:cs="宋体" w:hint="eastAsia"/>
          <w:b/>
          <w:bCs/>
          <w:sz w:val="36"/>
        </w:rPr>
      </w:pPr>
      <w:r w:rsidRPr="00331E4D">
        <w:rPr>
          <w:rFonts w:ascii="方正小标宋简体" w:eastAsia="方正小标宋简体" w:hAnsi="宋体" w:cs="宋体" w:hint="eastAsia"/>
          <w:b/>
          <w:bCs/>
          <w:sz w:val="36"/>
        </w:rPr>
        <w:t>授课专家介绍</w:t>
      </w:r>
    </w:p>
    <w:p w:rsidR="00331E4D" w:rsidRDefault="00331E4D" w:rsidP="00331E4D">
      <w:pPr>
        <w:widowControl/>
        <w:spacing w:beforeLines="50" w:line="360" w:lineRule="auto"/>
        <w:ind w:firstLineChars="200" w:firstLine="482"/>
        <w:rPr>
          <w:rFonts w:asciiTheme="minorEastAsia" w:hAnsiTheme="minorEastAsia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雷  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莉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：</w:t>
      </w:r>
      <w:r>
        <w:rPr>
          <w:rFonts w:asciiTheme="minorEastAsia" w:hAnsiTheme="minorEastAsia" w:hint="eastAsia"/>
          <w:sz w:val="24"/>
          <w:szCs w:val="32"/>
        </w:rPr>
        <w:t>四川大学海外教育学院教授、副院长。主持国家级、省部级项目 21 项，出版著作 16 部，多次获省社科优秀成果奖等。主持 5 项教改项目及多门一流、精品、AI 课程建设，屡获教学成果奖，同时担任国家级、省部级社科基金评审专家及学术带头人。</w:t>
      </w:r>
    </w:p>
    <w:p w:rsidR="00331E4D" w:rsidRDefault="00331E4D" w:rsidP="00331E4D">
      <w:pPr>
        <w:widowControl/>
        <w:spacing w:beforeLines="50" w:line="360" w:lineRule="auto"/>
        <w:ind w:firstLineChars="200" w:firstLine="482"/>
        <w:rPr>
          <w:rFonts w:asciiTheme="minorEastAsia" w:hAnsiTheme="minorEastAsia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</w:rPr>
        <w:t>赵磊娜：</w:t>
      </w:r>
      <w:r>
        <w:rPr>
          <w:rFonts w:asciiTheme="minorEastAsia" w:hAnsiTheme="minorEastAsia" w:hint="eastAsia"/>
          <w:sz w:val="24"/>
          <w:szCs w:val="32"/>
        </w:rPr>
        <w:t>重庆交通大学党委委员、教授，中国高等教育学会教育数学专业委员会常务理事。国家级课程</w:t>
      </w:r>
      <w:proofErr w:type="gramStart"/>
      <w:r>
        <w:rPr>
          <w:rFonts w:asciiTheme="minorEastAsia" w:hAnsiTheme="minorEastAsia" w:hint="eastAsia"/>
          <w:sz w:val="24"/>
          <w:szCs w:val="32"/>
        </w:rPr>
        <w:t>思政教学</w:t>
      </w:r>
      <w:proofErr w:type="gramEnd"/>
      <w:r>
        <w:rPr>
          <w:rFonts w:asciiTheme="minorEastAsia" w:hAnsiTheme="minorEastAsia" w:hint="eastAsia"/>
          <w:sz w:val="24"/>
          <w:szCs w:val="32"/>
        </w:rPr>
        <w:t>名师，主持重庆市一流课程《线性代数》《高等代数》及首批 “人工智能 +” 重点课程。获省部级以上教学奖励 18 项、校级 30 余项，指导教师获全国二等奖 2 项、重庆一等奖 14 项</w:t>
      </w:r>
    </w:p>
    <w:p w:rsidR="00331E4D" w:rsidRDefault="00331E4D" w:rsidP="00331E4D">
      <w:pPr>
        <w:widowControl/>
        <w:spacing w:beforeLines="50" w:line="360" w:lineRule="auto"/>
        <w:ind w:firstLineChars="200" w:firstLine="482"/>
        <w:rPr>
          <w:rFonts w:asciiTheme="minorEastAsia" w:hAnsiTheme="minorEastAsia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</w:rPr>
        <w:t>白琳：</w:t>
      </w:r>
      <w:r>
        <w:rPr>
          <w:rFonts w:asciiTheme="minorEastAsia" w:hAnsiTheme="minorEastAsia" w:hint="eastAsia"/>
          <w:sz w:val="24"/>
          <w:szCs w:val="32"/>
        </w:rPr>
        <w:t>安徽大学商学院教授，教务处副处长，安徽省线上教学名师，省级研究生名师工作室负责人，教育部“智慧教学之星”，国家线上线下混合式一流课程负责人。国家教学成果奖获得者。2019年和2023</w:t>
      </w:r>
      <w:proofErr w:type="gramStart"/>
      <w:r>
        <w:rPr>
          <w:rFonts w:asciiTheme="minorEastAsia" w:hAnsiTheme="minorEastAsia" w:hint="eastAsia"/>
          <w:sz w:val="24"/>
          <w:szCs w:val="32"/>
        </w:rPr>
        <w:t>两</w:t>
      </w:r>
      <w:proofErr w:type="gramEnd"/>
      <w:r>
        <w:rPr>
          <w:rFonts w:asciiTheme="minorEastAsia" w:hAnsiTheme="minorEastAsia" w:hint="eastAsia"/>
          <w:sz w:val="24"/>
          <w:szCs w:val="32"/>
        </w:rPr>
        <w:t>次以第一完成人获得安徽省教学成果特等奖，第四届全国高校教师教学创新大赛二等奖，2024年获全国第一批智慧课程“最佳案例”（文科组第一名）。</w:t>
      </w:r>
    </w:p>
    <w:p w:rsidR="00331E4D" w:rsidRDefault="00331E4D" w:rsidP="00331E4D">
      <w:pPr>
        <w:widowControl/>
        <w:spacing w:beforeLines="50" w:line="360" w:lineRule="auto"/>
        <w:ind w:firstLineChars="200" w:firstLine="482"/>
        <w:rPr>
          <w:rFonts w:asciiTheme="minorEastAsia" w:hAnsiTheme="minorEastAsia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</w:rPr>
        <w:t>胡素君：</w:t>
      </w:r>
      <w:r>
        <w:rPr>
          <w:rFonts w:asciiTheme="minorEastAsia" w:hAnsiTheme="minorEastAsia" w:hint="eastAsia"/>
          <w:sz w:val="24"/>
          <w:szCs w:val="32"/>
        </w:rPr>
        <w:t>南京邮电大学计算机学院网络空间安全系副教授，首批国家级线上线下混合式一流本科课程“网络技术与应用”负责人，首批国家级精品资源共享课“计算机通信与网络”、首批国家精品在线开放课程“网络技术与应用”主讲教师。首批江苏省高校</w:t>
      </w:r>
      <w:proofErr w:type="gramStart"/>
      <w:r>
        <w:rPr>
          <w:rFonts w:asciiTheme="minorEastAsia" w:hAnsiTheme="minorEastAsia" w:hint="eastAsia"/>
          <w:sz w:val="24"/>
          <w:szCs w:val="32"/>
        </w:rPr>
        <w:t>课程思政示范</w:t>
      </w:r>
      <w:proofErr w:type="gramEnd"/>
      <w:r>
        <w:rPr>
          <w:rFonts w:asciiTheme="minorEastAsia" w:hAnsiTheme="minorEastAsia" w:hint="eastAsia"/>
          <w:sz w:val="24"/>
          <w:szCs w:val="32"/>
        </w:rPr>
        <w:t>课程“网络技术与应用”课程负责人。曾获得第四届全国高校混合式教学</w:t>
      </w:r>
      <w:r>
        <w:rPr>
          <w:rFonts w:asciiTheme="minorEastAsia" w:hAnsiTheme="minorEastAsia" w:hint="eastAsia"/>
          <w:sz w:val="24"/>
          <w:szCs w:val="32"/>
        </w:rPr>
        <w:lastRenderedPageBreak/>
        <w:t>设计创新大赛一等奖、第二届全国高校教师教学创新大赛三等奖、江苏省教学成果一等奖、第二届江苏省高校教师教学创新大赛特等奖等。</w:t>
      </w:r>
    </w:p>
    <w:p w:rsidR="00331E4D" w:rsidRDefault="00331E4D" w:rsidP="00331E4D">
      <w:pPr>
        <w:widowControl/>
        <w:spacing w:beforeLines="50" w:line="360" w:lineRule="auto"/>
        <w:ind w:firstLineChars="200" w:firstLine="482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张旭雪：</w:t>
      </w:r>
      <w:r>
        <w:rPr>
          <w:rFonts w:asciiTheme="minorEastAsia" w:hAnsiTheme="minorEastAsia" w:hint="eastAsia"/>
          <w:sz w:val="24"/>
          <w:szCs w:val="32"/>
        </w:rPr>
        <w:t>齐鲁师范学院化学与化工学院副教授。建设“化工原理及实验”省级课程。主持国家自然科学基金青年项目1项、省部级项目2项、山东化学</w:t>
      </w:r>
      <w:proofErr w:type="gramStart"/>
      <w:r>
        <w:rPr>
          <w:rFonts w:asciiTheme="minorEastAsia" w:hAnsiTheme="minorEastAsia" w:hint="eastAsia"/>
          <w:sz w:val="24"/>
          <w:szCs w:val="32"/>
        </w:rPr>
        <w:t>教指委教学</w:t>
      </w:r>
      <w:proofErr w:type="gramEnd"/>
      <w:r>
        <w:rPr>
          <w:rFonts w:asciiTheme="minorEastAsia" w:hAnsiTheme="minorEastAsia" w:hint="eastAsia"/>
          <w:sz w:val="24"/>
          <w:szCs w:val="32"/>
        </w:rPr>
        <w:t>研究重点项目1项，参与山东省自然科学基金2项、横向项目多项。</w:t>
      </w:r>
    </w:p>
    <w:p w:rsidR="00331E4D" w:rsidRDefault="00331E4D" w:rsidP="00331E4D">
      <w:pPr>
        <w:widowControl/>
        <w:spacing w:beforeLines="50" w:line="360" w:lineRule="auto"/>
        <w:ind w:firstLineChars="200" w:firstLine="482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项小燕：</w:t>
      </w:r>
      <w:r>
        <w:rPr>
          <w:rFonts w:asciiTheme="minorEastAsia" w:hAnsiTheme="minorEastAsia" w:hint="eastAsia"/>
          <w:sz w:val="24"/>
          <w:szCs w:val="32"/>
        </w:rPr>
        <w:t>安庆师范大学生命科学学院教授。国家级线上线下混合式一流课程、教育部在线教育研究中心“拓金计划”示范课程、安徽省</w:t>
      </w:r>
      <w:proofErr w:type="gramStart"/>
      <w:r>
        <w:rPr>
          <w:rFonts w:asciiTheme="minorEastAsia" w:hAnsiTheme="minorEastAsia" w:hint="eastAsia"/>
          <w:sz w:val="24"/>
          <w:szCs w:val="32"/>
        </w:rPr>
        <w:t>课程思政示范</w:t>
      </w:r>
      <w:proofErr w:type="gramEnd"/>
      <w:r>
        <w:rPr>
          <w:rFonts w:asciiTheme="minorEastAsia" w:hAnsiTheme="minorEastAsia" w:hint="eastAsia"/>
          <w:sz w:val="24"/>
          <w:szCs w:val="32"/>
        </w:rPr>
        <w:t>课程等项目负责人。获安徽省第五届教师教学创新大赛</w:t>
      </w:r>
      <w:proofErr w:type="gramStart"/>
      <w:r>
        <w:rPr>
          <w:rFonts w:asciiTheme="minorEastAsia" w:hAnsiTheme="minorEastAsia" w:hint="eastAsia"/>
          <w:sz w:val="24"/>
          <w:szCs w:val="32"/>
        </w:rPr>
        <w:t>正高组</w:t>
      </w:r>
      <w:proofErr w:type="gramEnd"/>
      <w:r>
        <w:rPr>
          <w:rFonts w:asciiTheme="minorEastAsia" w:hAnsiTheme="minorEastAsia" w:hint="eastAsia"/>
          <w:sz w:val="24"/>
          <w:szCs w:val="32"/>
        </w:rPr>
        <w:t>一等奖（第1名）；安徽省教书育人楷模、省教坛新秀等称号。</w:t>
      </w:r>
    </w:p>
    <w:p w:rsidR="00331E4D" w:rsidRDefault="00331E4D" w:rsidP="00331E4D">
      <w:pPr>
        <w:widowControl/>
        <w:spacing w:beforeLines="50" w:line="360" w:lineRule="auto"/>
        <w:ind w:firstLineChars="200" w:firstLine="482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王  丽：</w:t>
      </w:r>
      <w:r>
        <w:rPr>
          <w:rFonts w:asciiTheme="minorEastAsia" w:hAnsiTheme="minorEastAsia" w:hint="eastAsia"/>
          <w:sz w:val="24"/>
          <w:szCs w:val="32"/>
        </w:rPr>
        <w:t>广西大学土木建筑工程学院副教授，自治区级课程</w:t>
      </w:r>
      <w:proofErr w:type="gramStart"/>
      <w:r>
        <w:rPr>
          <w:rFonts w:asciiTheme="minorEastAsia" w:hAnsiTheme="minorEastAsia" w:hint="eastAsia"/>
          <w:sz w:val="24"/>
          <w:szCs w:val="32"/>
        </w:rPr>
        <w:t>思政教学</w:t>
      </w:r>
      <w:proofErr w:type="gramEnd"/>
      <w:r>
        <w:rPr>
          <w:rFonts w:asciiTheme="minorEastAsia" w:hAnsiTheme="minorEastAsia" w:hint="eastAsia"/>
          <w:sz w:val="24"/>
          <w:szCs w:val="32"/>
        </w:rPr>
        <w:t>名师，《房屋建筑学》课程负责人，该</w:t>
      </w:r>
      <w:proofErr w:type="gramStart"/>
      <w:r>
        <w:rPr>
          <w:rFonts w:asciiTheme="minorEastAsia" w:hAnsiTheme="minorEastAsia" w:hint="eastAsia"/>
          <w:sz w:val="24"/>
          <w:szCs w:val="32"/>
        </w:rPr>
        <w:t>课程获</w:t>
      </w:r>
      <w:proofErr w:type="gramEnd"/>
      <w:r>
        <w:rPr>
          <w:rFonts w:asciiTheme="minorEastAsia" w:hAnsiTheme="minorEastAsia" w:hint="eastAsia"/>
          <w:sz w:val="24"/>
          <w:szCs w:val="32"/>
        </w:rPr>
        <w:t>评国家级一流本科课程、自治区级一流本科课程、自治区级</w:t>
      </w:r>
      <w:proofErr w:type="gramStart"/>
      <w:r>
        <w:rPr>
          <w:rFonts w:asciiTheme="minorEastAsia" w:hAnsiTheme="minorEastAsia" w:hint="eastAsia"/>
          <w:sz w:val="24"/>
          <w:szCs w:val="32"/>
        </w:rPr>
        <w:t>课程思政示范</w:t>
      </w:r>
      <w:proofErr w:type="gramEnd"/>
      <w:r>
        <w:rPr>
          <w:rFonts w:asciiTheme="minorEastAsia" w:hAnsiTheme="minorEastAsia" w:hint="eastAsia"/>
          <w:sz w:val="24"/>
          <w:szCs w:val="32"/>
        </w:rPr>
        <w:t>课程；获第四届全国高校教学创新大赛新</w:t>
      </w:r>
      <w:proofErr w:type="gramStart"/>
      <w:r>
        <w:rPr>
          <w:rFonts w:asciiTheme="minorEastAsia" w:hAnsiTheme="minorEastAsia" w:hint="eastAsia"/>
          <w:sz w:val="24"/>
          <w:szCs w:val="32"/>
        </w:rPr>
        <w:t>工科副</w:t>
      </w:r>
      <w:proofErr w:type="gramEnd"/>
      <w:r>
        <w:rPr>
          <w:rFonts w:asciiTheme="minorEastAsia" w:hAnsiTheme="minorEastAsia" w:hint="eastAsia"/>
          <w:sz w:val="24"/>
          <w:szCs w:val="32"/>
        </w:rPr>
        <w:t>高组三等奖、第四届全国高校教师教学创新大赛广西赛区新</w:t>
      </w:r>
      <w:proofErr w:type="gramStart"/>
      <w:r>
        <w:rPr>
          <w:rFonts w:asciiTheme="minorEastAsia" w:hAnsiTheme="minorEastAsia" w:hint="eastAsia"/>
          <w:sz w:val="24"/>
          <w:szCs w:val="32"/>
        </w:rPr>
        <w:t>工科副</w:t>
      </w:r>
      <w:proofErr w:type="gramEnd"/>
      <w:r>
        <w:rPr>
          <w:rFonts w:asciiTheme="minorEastAsia" w:hAnsiTheme="minorEastAsia" w:hint="eastAsia"/>
          <w:sz w:val="24"/>
          <w:szCs w:val="32"/>
        </w:rPr>
        <w:t>高组一等奖，第十八届、十九届、二十届广西高校教育教学信息化大赛一等奖；获广西高等教育（本科）自治区级教学成果特等奖1项、二等奖2项，广西高等教育（研究生）自治区级教学成果二等奖1项。</w:t>
      </w:r>
    </w:p>
    <w:p w:rsidR="00331E4D" w:rsidRDefault="00331E4D" w:rsidP="00331E4D">
      <w:pPr>
        <w:widowControl/>
        <w:spacing w:beforeLines="50" w:line="360" w:lineRule="auto"/>
        <w:ind w:firstLineChars="200" w:firstLine="482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赵  </w:t>
      </w:r>
      <w:proofErr w:type="gramStart"/>
      <w:r>
        <w:rPr>
          <w:rFonts w:asciiTheme="minorEastAsia" w:hAnsiTheme="minorEastAsia" w:hint="eastAsia"/>
          <w:b/>
          <w:bCs/>
          <w:sz w:val="24"/>
          <w:szCs w:val="32"/>
        </w:rPr>
        <w:t>姝</w:t>
      </w:r>
      <w:proofErr w:type="gramEnd"/>
      <w:r>
        <w:rPr>
          <w:rFonts w:asciiTheme="minorEastAsia" w:hAnsiTheme="minorEastAsia" w:hint="eastAsia"/>
          <w:b/>
          <w:bCs/>
          <w:sz w:val="24"/>
          <w:szCs w:val="32"/>
        </w:rPr>
        <w:t>：</w:t>
      </w:r>
      <w:r>
        <w:rPr>
          <w:rFonts w:asciiTheme="minorEastAsia" w:hAnsiTheme="minorEastAsia" w:hint="eastAsia"/>
          <w:sz w:val="24"/>
          <w:szCs w:val="32"/>
        </w:rPr>
        <w:t>安徽大学计算机科学与技术学院三级教授，宝钢优秀教师奖。教授的《计算机组成与体系结构》（一）</w:t>
      </w:r>
      <w:proofErr w:type="gramStart"/>
      <w:r>
        <w:rPr>
          <w:rFonts w:asciiTheme="minorEastAsia" w:hAnsiTheme="minorEastAsia" w:hint="eastAsia"/>
          <w:sz w:val="24"/>
          <w:szCs w:val="32"/>
        </w:rPr>
        <w:t>课程获</w:t>
      </w:r>
      <w:proofErr w:type="gramEnd"/>
      <w:r>
        <w:rPr>
          <w:rFonts w:asciiTheme="minorEastAsia" w:hAnsiTheme="minorEastAsia" w:hint="eastAsia"/>
          <w:sz w:val="24"/>
          <w:szCs w:val="32"/>
        </w:rPr>
        <w:t>批国家级混合式一流课程，获</w:t>
      </w:r>
      <w:proofErr w:type="gramStart"/>
      <w:r>
        <w:rPr>
          <w:rFonts w:asciiTheme="minorEastAsia" w:hAnsiTheme="minorEastAsia" w:hint="eastAsia"/>
          <w:sz w:val="24"/>
          <w:szCs w:val="32"/>
        </w:rPr>
        <w:t>批主持</w:t>
      </w:r>
      <w:proofErr w:type="gramEnd"/>
      <w:r>
        <w:rPr>
          <w:rFonts w:asciiTheme="minorEastAsia" w:hAnsiTheme="minorEastAsia" w:hint="eastAsia"/>
          <w:sz w:val="24"/>
          <w:szCs w:val="32"/>
        </w:rPr>
        <w:t>国家自然科学基金、重点研发项目子课题、国家社会科学基金重大项目子课题等10余项国家级、省部级纵向项目。</w:t>
      </w:r>
    </w:p>
    <w:p w:rsidR="00331E4D" w:rsidRDefault="00331E4D" w:rsidP="00331E4D">
      <w:pPr>
        <w:widowControl/>
        <w:spacing w:beforeLines="50" w:line="360" w:lineRule="auto"/>
        <w:ind w:firstLineChars="200" w:firstLine="482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牟  鹏：</w:t>
      </w:r>
      <w:r>
        <w:rPr>
          <w:rFonts w:asciiTheme="minorEastAsia" w:hAnsiTheme="minorEastAsia" w:hint="eastAsia"/>
          <w:sz w:val="24"/>
          <w:szCs w:val="32"/>
        </w:rPr>
        <w:t>清华大学机械工程系副教授，教育部课程</w:t>
      </w:r>
      <w:proofErr w:type="gramStart"/>
      <w:r>
        <w:rPr>
          <w:rFonts w:asciiTheme="minorEastAsia" w:hAnsiTheme="minorEastAsia" w:hint="eastAsia"/>
          <w:sz w:val="24"/>
          <w:szCs w:val="32"/>
        </w:rPr>
        <w:t>思政教学</w:t>
      </w:r>
      <w:proofErr w:type="gramEnd"/>
      <w:r>
        <w:rPr>
          <w:rFonts w:asciiTheme="minorEastAsia" w:hAnsiTheme="minorEastAsia" w:hint="eastAsia"/>
          <w:sz w:val="24"/>
          <w:szCs w:val="32"/>
        </w:rPr>
        <w:t xml:space="preserve">名师、北京市高等学校青年教学名师、宝钢优秀教师。主要讲授机械制图等本科生学科基础课，曾获高等教育（本科）国家级教学成果一等奖、北京市高等教育教学成果奖一等奖、清华大学教学成果一等奖、清华大学第七届青年教师教学大赛理工科组一等奖、清华大学第八届清韵烛光·我最喜爱的教师、清华大学青年教师教学优秀奖。 </w:t>
      </w:r>
    </w:p>
    <w:p w:rsidR="00331E4D" w:rsidRDefault="00331E4D" w:rsidP="00331E4D">
      <w:pPr>
        <w:widowControl/>
        <w:spacing w:beforeLines="50" w:line="360" w:lineRule="auto"/>
        <w:ind w:firstLineChars="200" w:firstLine="482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朱桂萍：</w:t>
      </w:r>
      <w:r>
        <w:rPr>
          <w:rFonts w:asciiTheme="minorEastAsia" w:hAnsiTheme="minorEastAsia" w:hint="eastAsia"/>
          <w:sz w:val="24"/>
          <w:szCs w:val="32"/>
        </w:rPr>
        <w:t>清华大学电机系教授，清华大学数学基础教学中心主任。2008年获得清华大学“青年教师教学优秀奖”，以第一、第二作者身份完成教材或教辅用书4部。还曾获</w:t>
      </w:r>
      <w:r>
        <w:rPr>
          <w:rFonts w:asciiTheme="minorEastAsia" w:hAnsiTheme="minorEastAsia" w:hint="eastAsia"/>
          <w:sz w:val="24"/>
          <w:szCs w:val="32"/>
        </w:rPr>
        <w:lastRenderedPageBreak/>
        <w:t xml:space="preserve">得北京市教学成果一等奖，北京市教学成果二等奖，清华大学教学成果一等奖，清华大学优秀教学软件一等奖，清华大学青年教师教学优秀奖。 </w:t>
      </w:r>
    </w:p>
    <w:p w:rsidR="00331E4D" w:rsidRDefault="00331E4D" w:rsidP="00331E4D">
      <w:pPr>
        <w:widowControl/>
        <w:spacing w:beforeLines="50" w:line="360" w:lineRule="auto"/>
        <w:ind w:firstLineChars="200" w:firstLine="482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黄云志：</w:t>
      </w:r>
      <w:r>
        <w:rPr>
          <w:rFonts w:asciiTheme="minorEastAsia" w:hAnsiTheme="minorEastAsia" w:hint="eastAsia"/>
          <w:sz w:val="24"/>
          <w:szCs w:val="32"/>
        </w:rPr>
        <w:t>合肥工业大学电气与自动化工程学院教授，所授课程《信号分析与处理》获评第二批国家级线下一流课程，安徽省教学名师，主持省级重大和重点教学研究项目4项，主持省级质量工程项目2项，主持省级精品资源共享课1门，智慧课堂试点项目1项，参编教材4本，其中</w:t>
      </w:r>
      <w:proofErr w:type="gramStart"/>
      <w:r>
        <w:rPr>
          <w:rFonts w:asciiTheme="minorEastAsia" w:hAnsiTheme="minorEastAsia" w:hint="eastAsia"/>
          <w:sz w:val="24"/>
          <w:szCs w:val="32"/>
        </w:rPr>
        <w:t>十二五</w:t>
      </w:r>
      <w:proofErr w:type="gramEnd"/>
      <w:r>
        <w:rPr>
          <w:rFonts w:asciiTheme="minorEastAsia" w:hAnsiTheme="minorEastAsia" w:hint="eastAsia"/>
          <w:sz w:val="24"/>
          <w:szCs w:val="32"/>
        </w:rPr>
        <w:t>和十三五规划教材各1本，获得安徽省教学成果特等奖2项，一等奖2项。</w:t>
      </w:r>
    </w:p>
    <w:p w:rsidR="00331E4D" w:rsidRDefault="00331E4D" w:rsidP="00331E4D">
      <w:pPr>
        <w:widowControl/>
        <w:spacing w:beforeLines="50" w:line="360" w:lineRule="auto"/>
        <w:ind w:firstLineChars="200" w:firstLine="482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沈增明：</w:t>
      </w:r>
      <w:r>
        <w:rPr>
          <w:rFonts w:asciiTheme="minorEastAsia" w:hAnsiTheme="minorEastAsia" w:hint="eastAsia"/>
          <w:sz w:val="24"/>
          <w:szCs w:val="32"/>
        </w:rPr>
        <w:t>上海交通大学化工学院教授。荣获上海市浦江人才称号；荣获上海交通大学教学系列“卓越教授”奖；荣获上海市教学成果“一等奖”；获上海市首届课程</w:t>
      </w:r>
      <w:proofErr w:type="gramStart"/>
      <w:r>
        <w:rPr>
          <w:rFonts w:asciiTheme="minorEastAsia" w:hAnsiTheme="minorEastAsia" w:hint="eastAsia"/>
          <w:sz w:val="24"/>
          <w:szCs w:val="32"/>
        </w:rPr>
        <w:t>思政教学</w:t>
      </w:r>
      <w:proofErr w:type="gramEnd"/>
      <w:r>
        <w:rPr>
          <w:rFonts w:asciiTheme="minorEastAsia" w:hAnsiTheme="minorEastAsia" w:hint="eastAsia"/>
          <w:sz w:val="24"/>
          <w:szCs w:val="32"/>
        </w:rPr>
        <w:t>设计展示活动“特等奖”。主讲的《有机化学》</w:t>
      </w:r>
      <w:proofErr w:type="gramStart"/>
      <w:r>
        <w:rPr>
          <w:rFonts w:asciiTheme="minorEastAsia" w:hAnsiTheme="minorEastAsia" w:hint="eastAsia"/>
          <w:sz w:val="24"/>
          <w:szCs w:val="32"/>
        </w:rPr>
        <w:t>课程获</w:t>
      </w:r>
      <w:proofErr w:type="gramEnd"/>
      <w:r>
        <w:rPr>
          <w:rFonts w:asciiTheme="minorEastAsia" w:hAnsiTheme="minorEastAsia" w:hint="eastAsia"/>
          <w:sz w:val="24"/>
          <w:szCs w:val="32"/>
        </w:rPr>
        <w:t>首批国家一流本科课程和上海市</w:t>
      </w:r>
      <w:proofErr w:type="gramStart"/>
      <w:r>
        <w:rPr>
          <w:rFonts w:asciiTheme="minorEastAsia" w:hAnsiTheme="minorEastAsia" w:hint="eastAsia"/>
          <w:sz w:val="24"/>
          <w:szCs w:val="32"/>
        </w:rPr>
        <w:t>课程思政示范</w:t>
      </w:r>
      <w:proofErr w:type="gramEnd"/>
      <w:r>
        <w:rPr>
          <w:rFonts w:asciiTheme="minorEastAsia" w:hAnsiTheme="minorEastAsia" w:hint="eastAsia"/>
          <w:sz w:val="24"/>
          <w:szCs w:val="32"/>
        </w:rPr>
        <w:t>课程。获第二届上海高校青年教师教学竞赛二等奖；获上海交通大学 “教书育人”个人二等奖和教学成果“特等奖”等。</w:t>
      </w:r>
    </w:p>
    <w:p w:rsidR="00331E4D" w:rsidRDefault="00331E4D" w:rsidP="00331E4D">
      <w:pPr>
        <w:widowControl/>
        <w:spacing w:beforeLines="50" w:line="360" w:lineRule="auto"/>
        <w:ind w:firstLineChars="200" w:firstLine="482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杨健晟：</w:t>
      </w:r>
      <w:r>
        <w:rPr>
          <w:rFonts w:asciiTheme="minorEastAsia" w:hAnsiTheme="minorEastAsia" w:hint="eastAsia"/>
          <w:sz w:val="24"/>
          <w:szCs w:val="32"/>
        </w:rPr>
        <w:t>贵州大学电气工程学院副教授，贵州省五一劳动奖章获得者，贵州省</w:t>
      </w:r>
      <w:proofErr w:type="gramStart"/>
      <w:r>
        <w:rPr>
          <w:rFonts w:asciiTheme="minorEastAsia" w:hAnsiTheme="minorEastAsia" w:hint="eastAsia"/>
          <w:sz w:val="24"/>
          <w:szCs w:val="32"/>
        </w:rPr>
        <w:t>高校金师</w:t>
      </w:r>
      <w:proofErr w:type="gramEnd"/>
      <w:r>
        <w:rPr>
          <w:rFonts w:asciiTheme="minorEastAsia" w:hAnsiTheme="minorEastAsia" w:hint="eastAsia"/>
          <w:sz w:val="24"/>
          <w:szCs w:val="32"/>
        </w:rPr>
        <w:t>。第四届全国教</w:t>
      </w:r>
      <w:proofErr w:type="gramStart"/>
      <w:r>
        <w:rPr>
          <w:rFonts w:asciiTheme="minorEastAsia" w:hAnsiTheme="minorEastAsia" w:hint="eastAsia"/>
          <w:sz w:val="24"/>
          <w:szCs w:val="32"/>
        </w:rPr>
        <w:t>创赛新工科副</w:t>
      </w:r>
      <w:proofErr w:type="gramEnd"/>
      <w:r>
        <w:rPr>
          <w:rFonts w:asciiTheme="minorEastAsia" w:hAnsiTheme="minorEastAsia" w:hint="eastAsia"/>
          <w:sz w:val="24"/>
          <w:szCs w:val="32"/>
        </w:rPr>
        <w:t>高组二等奖，第六届全国青</w:t>
      </w:r>
      <w:proofErr w:type="gramStart"/>
      <w:r>
        <w:rPr>
          <w:rFonts w:asciiTheme="minorEastAsia" w:hAnsiTheme="minorEastAsia" w:hint="eastAsia"/>
          <w:sz w:val="24"/>
          <w:szCs w:val="32"/>
        </w:rPr>
        <w:t>教赛工科</w:t>
      </w:r>
      <w:proofErr w:type="gramEnd"/>
      <w:r>
        <w:rPr>
          <w:rFonts w:asciiTheme="minorEastAsia" w:hAnsiTheme="minorEastAsia" w:hint="eastAsia"/>
          <w:sz w:val="24"/>
          <w:szCs w:val="32"/>
        </w:rPr>
        <w:t>组二等奖。主持</w:t>
      </w:r>
      <w:proofErr w:type="gramStart"/>
      <w:r>
        <w:rPr>
          <w:rFonts w:asciiTheme="minorEastAsia" w:hAnsiTheme="minorEastAsia" w:hint="eastAsia"/>
          <w:sz w:val="24"/>
          <w:szCs w:val="32"/>
        </w:rPr>
        <w:t>省级金课1门</w:t>
      </w:r>
      <w:proofErr w:type="gramEnd"/>
      <w:r>
        <w:rPr>
          <w:rFonts w:asciiTheme="minorEastAsia" w:hAnsiTheme="minorEastAsia" w:hint="eastAsia"/>
          <w:sz w:val="24"/>
          <w:szCs w:val="32"/>
        </w:rPr>
        <w:t>，省级教改1项，主编“十四五”规划教材1部。主持国家级、省部级科研项目11项，发表自然指数等SCI 近30篇。</w:t>
      </w:r>
    </w:p>
    <w:p w:rsidR="00331E4D" w:rsidRDefault="00331E4D" w:rsidP="00331E4D">
      <w:pPr>
        <w:widowControl/>
        <w:spacing w:beforeLines="50" w:line="360" w:lineRule="auto"/>
        <w:ind w:firstLineChars="200" w:firstLine="482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鱼海涛：</w:t>
      </w:r>
      <w:r>
        <w:rPr>
          <w:rFonts w:asciiTheme="minorEastAsia" w:hAnsiTheme="minorEastAsia" w:hint="eastAsia"/>
          <w:sz w:val="24"/>
          <w:szCs w:val="32"/>
        </w:rPr>
        <w:t>西安科技大学教授、教学名师，教育部在线教育研究中心智慧教学之星。主持建设陕西省线上线下混合式一流本科课程《大学物理》，目前主持建设2门校级AI+</w:t>
      </w:r>
      <w:proofErr w:type="gramStart"/>
      <w:r>
        <w:rPr>
          <w:rFonts w:asciiTheme="minorEastAsia" w:hAnsiTheme="minorEastAsia" w:hint="eastAsia"/>
          <w:sz w:val="24"/>
          <w:szCs w:val="32"/>
        </w:rPr>
        <w:t>数智课程</w:t>
      </w:r>
      <w:proofErr w:type="gramEnd"/>
      <w:r>
        <w:rPr>
          <w:rFonts w:asciiTheme="minorEastAsia" w:hAnsiTheme="minorEastAsia" w:hint="eastAsia"/>
          <w:sz w:val="24"/>
          <w:szCs w:val="32"/>
        </w:rPr>
        <w:t>。获陕西省教师教学创新大赛二等奖、陕西省教学成果二等奖、校级教学创新大赛一等奖、校级教学成果特等奖等。</w:t>
      </w:r>
    </w:p>
    <w:p w:rsidR="00331E4D" w:rsidRDefault="00331E4D" w:rsidP="00331E4D">
      <w:pPr>
        <w:widowControl/>
        <w:spacing w:beforeLines="50" w:line="360" w:lineRule="auto"/>
        <w:ind w:firstLineChars="200" w:firstLine="482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王靖：</w:t>
      </w:r>
      <w:r>
        <w:rPr>
          <w:rFonts w:asciiTheme="minorEastAsia" w:hAnsiTheme="minorEastAsia" w:hint="eastAsia"/>
          <w:sz w:val="24"/>
          <w:szCs w:val="32"/>
        </w:rPr>
        <w:t>江南大学教育技术系教授、教务处处长助理。主持国家社科基金教育学一般课题、青年课题、教育部人文社科青年项目等课题10余项，出版专著、教材等6部，发表学术论文40余篇，获得江苏省教育科学研究成果奖等科研奖励4项，主持江苏省一流本科课程《教育技术研究方法》。</w:t>
      </w:r>
    </w:p>
    <w:p w:rsidR="00331E4D" w:rsidRDefault="00331E4D" w:rsidP="00331E4D">
      <w:pPr>
        <w:widowControl/>
        <w:spacing w:beforeLines="50" w:line="360" w:lineRule="auto"/>
        <w:ind w:firstLineChars="200" w:firstLine="482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邓铭：</w:t>
      </w:r>
      <w:r>
        <w:rPr>
          <w:rFonts w:asciiTheme="minorEastAsia" w:hAnsiTheme="minorEastAsia" w:hint="eastAsia"/>
          <w:sz w:val="24"/>
          <w:szCs w:val="32"/>
        </w:rPr>
        <w:t>云南大学教授。首届全国高校教师教学创新大赛全国赛一等奖，首届全国高校教师教学创新</w:t>
      </w:r>
      <w:proofErr w:type="gramStart"/>
      <w:r>
        <w:rPr>
          <w:rFonts w:asciiTheme="minorEastAsia" w:hAnsiTheme="minorEastAsia" w:hint="eastAsia"/>
          <w:sz w:val="24"/>
          <w:szCs w:val="32"/>
        </w:rPr>
        <w:t>大赛国</w:t>
      </w:r>
      <w:proofErr w:type="gramEnd"/>
      <w:r>
        <w:rPr>
          <w:rFonts w:asciiTheme="minorEastAsia" w:hAnsiTheme="minorEastAsia" w:hint="eastAsia"/>
          <w:sz w:val="24"/>
          <w:szCs w:val="32"/>
        </w:rPr>
        <w:t>赛“教学学术创新”奖，全国性教学</w:t>
      </w:r>
      <w:proofErr w:type="gramStart"/>
      <w:r>
        <w:rPr>
          <w:rFonts w:asciiTheme="minorEastAsia" w:hAnsiTheme="minorEastAsia" w:hint="eastAsia"/>
          <w:sz w:val="24"/>
          <w:szCs w:val="32"/>
        </w:rPr>
        <w:t>大赛国</w:t>
      </w:r>
      <w:proofErr w:type="gramEnd"/>
      <w:r>
        <w:rPr>
          <w:rFonts w:asciiTheme="minorEastAsia" w:hAnsiTheme="minorEastAsia" w:hint="eastAsia"/>
          <w:sz w:val="24"/>
          <w:szCs w:val="32"/>
        </w:rPr>
        <w:t>赛评委，国家级一流</w:t>
      </w:r>
      <w:r>
        <w:rPr>
          <w:rFonts w:asciiTheme="minorEastAsia" w:hAnsiTheme="minorEastAsia" w:hint="eastAsia"/>
          <w:sz w:val="24"/>
          <w:szCs w:val="32"/>
        </w:rPr>
        <w:lastRenderedPageBreak/>
        <w:t>本科课程主持人，云南省兴滇英才“教学名师”，云南省高校课程指导委员会委员，云南省高校卓越青年教师，云南大学A级课程主讲教师。</w:t>
      </w:r>
    </w:p>
    <w:p w:rsidR="00331E4D" w:rsidRDefault="00331E4D" w:rsidP="00331E4D">
      <w:pPr>
        <w:widowControl/>
        <w:spacing w:beforeLines="50" w:line="360" w:lineRule="auto"/>
        <w:ind w:firstLineChars="200" w:firstLine="482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曾华琳：</w:t>
      </w:r>
      <w:r>
        <w:rPr>
          <w:rFonts w:asciiTheme="minorEastAsia" w:hAnsiTheme="minorEastAsia" w:hint="eastAsia"/>
          <w:sz w:val="24"/>
          <w:szCs w:val="32"/>
        </w:rPr>
        <w:t>厦门大学信息学院讲师，人工智能专业教师，主持2023年第二批国家级一流本科课程线上线下混合式课程《概率统计A》，主持福建省精一流本科课程线上课程《概率论与数理统计》，2022-2023年度教育部高校计算机专业优秀教师奖励计划获奖教师，第四届福建省高校教师教学创新大赛二等奖《概率统计A》。</w:t>
      </w:r>
    </w:p>
    <w:p w:rsidR="00331E4D" w:rsidRDefault="00331E4D" w:rsidP="00331E4D">
      <w:pPr>
        <w:widowControl/>
        <w:spacing w:beforeLines="50" w:line="360" w:lineRule="auto"/>
        <w:ind w:firstLineChars="200" w:firstLine="482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万艳芬：</w:t>
      </w:r>
      <w:r>
        <w:rPr>
          <w:rFonts w:asciiTheme="minorEastAsia" w:hAnsiTheme="minorEastAsia" w:hint="eastAsia"/>
          <w:sz w:val="24"/>
          <w:szCs w:val="32"/>
        </w:rPr>
        <w:t>云南大学材料与能源学院、国家光电子能</w:t>
      </w:r>
      <w:proofErr w:type="gramStart"/>
      <w:r>
        <w:rPr>
          <w:rFonts w:asciiTheme="minorEastAsia" w:hAnsiTheme="minorEastAsia" w:hint="eastAsia"/>
          <w:sz w:val="24"/>
          <w:szCs w:val="32"/>
        </w:rPr>
        <w:t>源材料</w:t>
      </w:r>
      <w:proofErr w:type="gramEnd"/>
      <w:r>
        <w:rPr>
          <w:rFonts w:asciiTheme="minorEastAsia" w:hAnsiTheme="minorEastAsia" w:hint="eastAsia"/>
          <w:sz w:val="24"/>
          <w:szCs w:val="32"/>
        </w:rPr>
        <w:t>国际联合研究中心，教授。宝钢优秀教师。所建通识教育课《揭秘身边的纳米世界》，被评定为教育部</w:t>
      </w:r>
      <w:proofErr w:type="gramStart"/>
      <w:r>
        <w:rPr>
          <w:rFonts w:asciiTheme="minorEastAsia" w:hAnsiTheme="minorEastAsia" w:hint="eastAsia"/>
          <w:sz w:val="24"/>
          <w:szCs w:val="32"/>
        </w:rPr>
        <w:t>世界慕课联盟</w:t>
      </w:r>
      <w:proofErr w:type="gramEnd"/>
      <w:r>
        <w:rPr>
          <w:rFonts w:asciiTheme="minorEastAsia" w:hAnsiTheme="minorEastAsia" w:hint="eastAsia"/>
          <w:sz w:val="24"/>
          <w:szCs w:val="32"/>
        </w:rPr>
        <w:t>全球融合式课堂、教育部“国家智慧教育平台国际版课程资源”、2025云南省高校教师教学创新比赛一等奖、2024云南省高校课程</w:t>
      </w:r>
      <w:proofErr w:type="gramStart"/>
      <w:r>
        <w:rPr>
          <w:rFonts w:asciiTheme="minorEastAsia" w:hAnsiTheme="minorEastAsia" w:hint="eastAsia"/>
          <w:sz w:val="24"/>
          <w:szCs w:val="32"/>
        </w:rPr>
        <w:t>思政教学</w:t>
      </w:r>
      <w:proofErr w:type="gramEnd"/>
      <w:r>
        <w:rPr>
          <w:rFonts w:asciiTheme="minorEastAsia" w:hAnsiTheme="minorEastAsia" w:hint="eastAsia"/>
          <w:sz w:val="24"/>
          <w:szCs w:val="32"/>
        </w:rPr>
        <w:t>比赛一等奖、云南省</w:t>
      </w:r>
      <w:proofErr w:type="gramStart"/>
      <w:r>
        <w:rPr>
          <w:rFonts w:asciiTheme="minorEastAsia" w:hAnsiTheme="minorEastAsia" w:hint="eastAsia"/>
          <w:sz w:val="24"/>
          <w:szCs w:val="32"/>
        </w:rPr>
        <w:t>课程思政示范</w:t>
      </w:r>
      <w:proofErr w:type="gramEnd"/>
      <w:r>
        <w:rPr>
          <w:rFonts w:asciiTheme="minorEastAsia" w:hAnsiTheme="minorEastAsia" w:hint="eastAsia"/>
          <w:sz w:val="24"/>
          <w:szCs w:val="32"/>
        </w:rPr>
        <w:t>课（重点）、省级一流课程、云南省高校跨校选课示范课程、云南大学AI智慧课程、优秀课程和优质示范课程。</w:t>
      </w:r>
    </w:p>
    <w:p w:rsidR="008C75DF" w:rsidRPr="00331E4D" w:rsidRDefault="008C75DF" w:rsidP="00331E4D">
      <w:pPr>
        <w:tabs>
          <w:tab w:val="left" w:pos="5685"/>
        </w:tabs>
      </w:pPr>
    </w:p>
    <w:sectPr w:rsidR="008C75DF" w:rsidRPr="00331E4D" w:rsidSect="00CB4A9C">
      <w:pgSz w:w="11900" w:h="16840"/>
      <w:pgMar w:top="1361" w:right="1361" w:bottom="1361" w:left="1361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D3A" w:rsidRDefault="00BD2D3A" w:rsidP="00416FF7">
      <w:r>
        <w:separator/>
      </w:r>
    </w:p>
  </w:endnote>
  <w:endnote w:type="continuationSeparator" w:id="0">
    <w:p w:rsidR="00BD2D3A" w:rsidRDefault="00BD2D3A" w:rsidP="00416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D3A" w:rsidRDefault="00BD2D3A" w:rsidP="00416FF7">
      <w:r>
        <w:separator/>
      </w:r>
    </w:p>
  </w:footnote>
  <w:footnote w:type="continuationSeparator" w:id="0">
    <w:p w:rsidR="00BD2D3A" w:rsidRDefault="00BD2D3A" w:rsidP="00416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3486"/>
    <w:multiLevelType w:val="multilevel"/>
    <w:tmpl w:val="70DA3486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5DF"/>
    <w:rsid w:val="00331E4D"/>
    <w:rsid w:val="0037715C"/>
    <w:rsid w:val="00416FF7"/>
    <w:rsid w:val="005002B8"/>
    <w:rsid w:val="008C75DF"/>
    <w:rsid w:val="00BD2D3A"/>
    <w:rsid w:val="40E22E95"/>
    <w:rsid w:val="4F18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5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8C75DF"/>
    <w:pPr>
      <w:ind w:firstLineChars="200" w:firstLine="420"/>
    </w:pPr>
  </w:style>
  <w:style w:type="paragraph" w:styleId="a4">
    <w:name w:val="header"/>
    <w:basedOn w:val="a"/>
    <w:link w:val="Char"/>
    <w:rsid w:val="00416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16FF7"/>
    <w:rPr>
      <w:kern w:val="2"/>
      <w:sz w:val="18"/>
      <w:szCs w:val="18"/>
    </w:rPr>
  </w:style>
  <w:style w:type="paragraph" w:styleId="a5">
    <w:name w:val="footer"/>
    <w:basedOn w:val="a"/>
    <w:link w:val="Char0"/>
    <w:rsid w:val="00416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16F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lenovo.DESKTOP-6S9EH7B</dc:creator>
  <cp:lastModifiedBy>周贺</cp:lastModifiedBy>
  <cp:revision>3</cp:revision>
  <dcterms:created xsi:type="dcterms:W3CDTF">2025-08-21T04:19:00Z</dcterms:created>
  <dcterms:modified xsi:type="dcterms:W3CDTF">2025-08-22T11:57:00Z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eyJoZGlkIjoiMzMyMDEyODhmMDc4MmEyODkxMTgwYjlkNjk3ZDBjYzkiLCJ1c2VySWQiOiIxOTczMjc5MjcifQ==</vt:lpwstr>
  </property>
  <property fmtid="{D5CDD505-2E9C-101B-9397-08002B2CF9AE}" pid="4" name="ICV">
    <vt:lpwstr>A421858C937D4E169B547CFCD200EF4C_12</vt:lpwstr>
  </property>
</Properties>
</file>